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495F4" w14:textId="013CF1E7" w:rsidR="000D00B8" w:rsidRDefault="00D4727D">
      <w:pPr>
        <w:jc w:val="center"/>
        <w:rPr>
          <w:b/>
          <w:sz w:val="36"/>
        </w:rPr>
      </w:pPr>
      <w:r>
        <w:rPr>
          <w:b/>
          <w:sz w:val="36"/>
        </w:rPr>
        <w:t xml:space="preserve">REGATY  ŻEGLARSKIE </w:t>
      </w:r>
    </w:p>
    <w:p w14:paraId="4DA95023" w14:textId="23487DE8" w:rsidR="000D00B8" w:rsidRDefault="00D4727D">
      <w:pPr>
        <w:jc w:val="center"/>
        <w:rPr>
          <w:b/>
          <w:sz w:val="32"/>
        </w:rPr>
      </w:pPr>
      <w:r>
        <w:rPr>
          <w:b/>
          <w:sz w:val="32"/>
        </w:rPr>
        <w:t>O PUCHAR WÓJTA GMINY CZŁUCHÓW</w:t>
      </w:r>
    </w:p>
    <w:p w14:paraId="737425C8" w14:textId="55406B47" w:rsidR="000D00B8" w:rsidRDefault="00D4727D">
      <w:pPr>
        <w:jc w:val="center"/>
        <w:rPr>
          <w:b/>
          <w:sz w:val="32"/>
        </w:rPr>
      </w:pPr>
      <w:r>
        <w:rPr>
          <w:b/>
          <w:sz w:val="32"/>
        </w:rPr>
        <w:t>14-15.09.2024 r.</w:t>
      </w:r>
    </w:p>
    <w:p w14:paraId="49DA5D0C" w14:textId="5C5754D9" w:rsidR="000D00B8" w:rsidRDefault="00D4727D">
      <w:pPr>
        <w:jc w:val="center"/>
        <w:rPr>
          <w:b/>
          <w:sz w:val="32"/>
        </w:rPr>
      </w:pPr>
      <w:r>
        <w:rPr>
          <w:b/>
          <w:sz w:val="32"/>
        </w:rPr>
        <w:t>W KLASACH</w:t>
      </w:r>
    </w:p>
    <w:p w14:paraId="284C6336" w14:textId="2413DCA7" w:rsidR="000D00B8" w:rsidRDefault="00D4727D">
      <w:pPr>
        <w:jc w:val="center"/>
        <w:rPr>
          <w:b/>
          <w:sz w:val="32"/>
        </w:rPr>
      </w:pPr>
      <w:r>
        <w:rPr>
          <w:b/>
          <w:bCs/>
        </w:rPr>
        <w:t>OPT-B,  OPEN SKIF,  ILCA 4, 6,</w:t>
      </w:r>
    </w:p>
    <w:p w14:paraId="1586D4AE" w14:textId="77777777" w:rsidR="000D00B8" w:rsidRDefault="00D4727D">
      <w:pPr>
        <w:jc w:val="center"/>
        <w:rPr>
          <w:b/>
          <w:sz w:val="36"/>
        </w:rPr>
      </w:pPr>
      <w:r>
        <w:rPr>
          <w:b/>
          <w:sz w:val="36"/>
        </w:rPr>
        <w:t>INSTRUKCJA ŻEGLUGI</w:t>
      </w:r>
    </w:p>
    <w:p w14:paraId="7099C451" w14:textId="77777777" w:rsidR="000D00B8" w:rsidRDefault="000D00B8">
      <w:pPr>
        <w:ind w:left="360"/>
        <w:rPr>
          <w:b/>
          <w:sz w:val="36"/>
        </w:rPr>
      </w:pPr>
    </w:p>
    <w:p w14:paraId="560D3E9A" w14:textId="77777777" w:rsidR="000D00B8" w:rsidRDefault="000D00B8">
      <w:pPr>
        <w:ind w:left="360"/>
      </w:pPr>
    </w:p>
    <w:p w14:paraId="5527786E" w14:textId="77777777" w:rsidR="000D00B8" w:rsidRDefault="00D4727D">
      <w:pPr>
        <w:ind w:left="360"/>
        <w:jc w:val="both"/>
      </w:pPr>
      <w:r>
        <w:rPr>
          <w:b/>
        </w:rPr>
        <w:t>I.   PRZEPISY</w:t>
      </w:r>
      <w:r>
        <w:t>.</w:t>
      </w:r>
    </w:p>
    <w:p w14:paraId="6643EFAC" w14:textId="77777777" w:rsidR="000D00B8" w:rsidRDefault="00D4727D">
      <w:pPr>
        <w:tabs>
          <w:tab w:val="left" w:pos="1020"/>
        </w:tabs>
        <w:ind w:left="1020" w:hanging="360"/>
        <w:jc w:val="both"/>
      </w:pPr>
      <w:r>
        <w:t xml:space="preserve">1.1 Regaty zostaną rozegrane zgodnie z Przepisami Regatowymi Żeglarstwa ‘World </w:t>
      </w:r>
      <w:proofErr w:type="spellStart"/>
      <w:r>
        <w:t>Sailing</w:t>
      </w:r>
      <w:proofErr w:type="spellEnd"/>
      <w:r>
        <w:t xml:space="preserve">’. </w:t>
      </w:r>
    </w:p>
    <w:p w14:paraId="574E7FE9" w14:textId="77777777" w:rsidR="000D00B8" w:rsidRDefault="00D4727D">
      <w:pPr>
        <w:tabs>
          <w:tab w:val="left" w:pos="1020"/>
        </w:tabs>
        <w:ind w:left="1020" w:hanging="360"/>
        <w:jc w:val="both"/>
      </w:pPr>
      <w:r>
        <w:t xml:space="preserve">1.2 Dodatek P, ‘Specjalne procedury dla przepisu 42’, będzie miał zastosowanie. </w:t>
      </w:r>
    </w:p>
    <w:p w14:paraId="798DF318" w14:textId="77777777" w:rsidR="000D00B8" w:rsidRDefault="00D4727D">
      <w:pPr>
        <w:tabs>
          <w:tab w:val="left" w:pos="1020"/>
        </w:tabs>
        <w:ind w:left="1020" w:hanging="360"/>
        <w:jc w:val="both"/>
      </w:pPr>
      <w:r>
        <w:t>1.3 Dodatek T, ‘Arbitraż’, będzie miał zastosowanie.</w:t>
      </w:r>
    </w:p>
    <w:p w14:paraId="55B3DDAC" w14:textId="77777777" w:rsidR="000D00B8" w:rsidRDefault="00D4727D">
      <w:pPr>
        <w:tabs>
          <w:tab w:val="left" w:pos="1020"/>
        </w:tabs>
        <w:ind w:left="1020" w:hanging="360"/>
        <w:jc w:val="both"/>
      </w:pPr>
      <w:r>
        <w:t>1.4 W przepisach dotyczących niniejszych regat: [NP] – oznacza przepis, naruszenie którego nie stanowi podstawy do protestu przez jacht. Zmienia to PRŻ 60.1 (a)</w:t>
      </w:r>
    </w:p>
    <w:p w14:paraId="704BF65C" w14:textId="77777777" w:rsidR="000D00B8" w:rsidRDefault="00D4727D">
      <w:pPr>
        <w:pStyle w:val="Nagwek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II. ZGŁOSZENIA</w:t>
      </w:r>
    </w:p>
    <w:p w14:paraId="2D371053" w14:textId="77777777" w:rsidR="000D00B8" w:rsidRDefault="00D4727D">
      <w:pPr>
        <w:ind w:left="708"/>
        <w:jc w:val="both"/>
      </w:pPr>
      <w:r>
        <w:t xml:space="preserve">Zgłoszenia przyjmowane będą wyłącznie elektronicznie </w:t>
      </w:r>
      <w:r>
        <w:rPr>
          <w:b/>
          <w:bCs/>
        </w:rPr>
        <w:t>POPRZEZ AKRUSZ ZGŁOSZENIOWY- PSKO dla OPT</w:t>
      </w:r>
      <w:r>
        <w:t>. Wpisowe powinno być zapłacone przelewem na konto organizatora podane w zawiadomieniu o regatach.</w:t>
      </w:r>
    </w:p>
    <w:p w14:paraId="3479FF05" w14:textId="77777777" w:rsidR="000D00B8" w:rsidRDefault="00D4727D">
      <w:pPr>
        <w:jc w:val="both"/>
        <w:rPr>
          <w:b/>
        </w:rPr>
      </w:pPr>
      <w:r>
        <w:t xml:space="preserve">     </w:t>
      </w:r>
      <w:r>
        <w:rPr>
          <w:b/>
        </w:rPr>
        <w:t>III. KOMUNIKATY DLA ZAWODNIKÓW.</w:t>
      </w:r>
    </w:p>
    <w:p w14:paraId="47392581" w14:textId="05E6F638" w:rsidR="000D00B8" w:rsidRDefault="00D4727D">
      <w:pPr>
        <w:ind w:left="708"/>
      </w:pPr>
      <w:r>
        <w:t xml:space="preserve">Komunikaty dla zawodników będę publikowane na tablicach ogłoszeń </w:t>
      </w:r>
      <w:proofErr w:type="spellStart"/>
      <w:r>
        <w:t>SailingNet</w:t>
      </w:r>
      <w:proofErr w:type="spellEnd"/>
      <w:r>
        <w:t xml:space="preserve"> i  WhatsApp  Nr. +48 786014530 Pobranie WhatsApp kod QR na </w:t>
      </w:r>
      <w:r w:rsidR="00941A6E">
        <w:t>Tablicy Ogłoszeń</w:t>
      </w:r>
    </w:p>
    <w:p w14:paraId="766092A9" w14:textId="77777777" w:rsidR="000D00B8" w:rsidRDefault="00D4727D">
      <w:pPr>
        <w:jc w:val="both"/>
      </w:pPr>
      <w:r>
        <w:t xml:space="preserve">     </w:t>
      </w:r>
      <w:r>
        <w:rPr>
          <w:b/>
        </w:rPr>
        <w:t>IV. ZMIANY W INSTRUKCJI ŻEGLUGI</w:t>
      </w:r>
      <w:r>
        <w:t>.</w:t>
      </w:r>
    </w:p>
    <w:p w14:paraId="71E76490" w14:textId="77777777" w:rsidR="000D00B8" w:rsidRDefault="00D4727D">
      <w:pPr>
        <w:ind w:left="708"/>
        <w:jc w:val="both"/>
      </w:pPr>
      <w:r>
        <w:t>Wszelkie zmiany w Instrukcji Żeglugi będą ogłaszane przed godz.09.00 w dniu, w którym zaczynają obowiązywać z wyjątkiem planu czasowego regat, który będzie ogłaszany do godz.19.00 w dniu poprzedzającym dzień obowiązywania.</w:t>
      </w:r>
    </w:p>
    <w:p w14:paraId="5509DC3A" w14:textId="77777777" w:rsidR="000D00B8" w:rsidRDefault="000D00B8">
      <w:pPr>
        <w:ind w:left="284"/>
        <w:jc w:val="both"/>
      </w:pPr>
    </w:p>
    <w:p w14:paraId="765276E8" w14:textId="77777777" w:rsidR="000D00B8" w:rsidRDefault="00D4727D">
      <w:pPr>
        <w:jc w:val="both"/>
      </w:pPr>
      <w:r>
        <w:rPr>
          <w:b/>
        </w:rPr>
        <w:t xml:space="preserve">     V. SYGNAŁY PODAWANE NA BRZEGU</w:t>
      </w:r>
      <w:r>
        <w:t>.</w:t>
      </w:r>
    </w:p>
    <w:p w14:paraId="54A89A51" w14:textId="77777777" w:rsidR="000D00B8" w:rsidRDefault="00D4727D">
      <w:pPr>
        <w:tabs>
          <w:tab w:val="left" w:pos="633"/>
        </w:tabs>
        <w:ind w:left="993" w:hanging="360"/>
        <w:jc w:val="both"/>
      </w:pPr>
      <w:r>
        <w:rPr>
          <w:b/>
        </w:rPr>
        <w:t xml:space="preserve">Flaga AP </w:t>
      </w:r>
      <w:r>
        <w:t>- wyścigi są odroczone. Sygnał ostrzeżenia będzie podany nie wcześniej niż</w:t>
      </w:r>
    </w:p>
    <w:p w14:paraId="6334EEF7" w14:textId="77777777" w:rsidR="000D00B8" w:rsidRDefault="00D4727D">
      <w:pPr>
        <w:tabs>
          <w:tab w:val="left" w:pos="633"/>
        </w:tabs>
        <w:ind w:left="993" w:hanging="360"/>
        <w:jc w:val="both"/>
      </w:pPr>
      <w:r>
        <w:t>20 minut po opuszczeniu flagi AP.</w:t>
      </w:r>
    </w:p>
    <w:p w14:paraId="00C055E5" w14:textId="77777777" w:rsidR="000D00B8" w:rsidRDefault="00D4727D">
      <w:pPr>
        <w:tabs>
          <w:tab w:val="left" w:pos="633"/>
        </w:tabs>
        <w:ind w:left="993" w:hanging="360"/>
        <w:jc w:val="both"/>
      </w:pPr>
      <w:r>
        <w:rPr>
          <w:b/>
          <w:bCs/>
        </w:rPr>
        <w:t>Komunikat na WhatsApp</w:t>
      </w:r>
      <w:r>
        <w:t xml:space="preserve"> – Schodzimy na wodę. Wcześniejsze wodowanie</w:t>
      </w:r>
    </w:p>
    <w:p w14:paraId="6DABF5B3" w14:textId="77777777" w:rsidR="000D00B8" w:rsidRDefault="00D4727D">
      <w:pPr>
        <w:tabs>
          <w:tab w:val="left" w:pos="633"/>
        </w:tabs>
        <w:ind w:left="993" w:hanging="360"/>
        <w:jc w:val="both"/>
      </w:pPr>
      <w:r>
        <w:t xml:space="preserve">jachtów będzie karane karą </w:t>
      </w:r>
      <w:r>
        <w:rPr>
          <w:b/>
          <w:bCs/>
        </w:rPr>
        <w:t>DPI</w:t>
      </w:r>
    </w:p>
    <w:p w14:paraId="78FDC71D" w14:textId="77777777" w:rsidR="000D00B8" w:rsidRDefault="000D00B8">
      <w:pPr>
        <w:tabs>
          <w:tab w:val="left" w:pos="1080"/>
        </w:tabs>
        <w:ind w:left="1080" w:hanging="360"/>
        <w:jc w:val="both"/>
      </w:pPr>
    </w:p>
    <w:p w14:paraId="3ACCAF47" w14:textId="77777777" w:rsidR="000D00B8" w:rsidRDefault="00D4727D">
      <w:pPr>
        <w:jc w:val="both"/>
        <w:rPr>
          <w:b/>
        </w:rPr>
      </w:pPr>
      <w:r>
        <w:t xml:space="preserve">      </w:t>
      </w:r>
      <w:r>
        <w:rPr>
          <w:b/>
        </w:rPr>
        <w:t xml:space="preserve">VI. SYGNAŁY NA STATKU KS </w:t>
      </w:r>
    </w:p>
    <w:p w14:paraId="596D077D" w14:textId="77777777" w:rsidR="000D00B8" w:rsidRDefault="00D4727D">
      <w:pPr>
        <w:tabs>
          <w:tab w:val="left" w:pos="709"/>
        </w:tabs>
        <w:ind w:left="708"/>
        <w:jc w:val="both"/>
      </w:pPr>
      <w:r>
        <w:tab/>
      </w:r>
      <w:r>
        <w:rPr>
          <w:b/>
        </w:rPr>
        <w:t xml:space="preserve">Flaga pomarańczowa – </w:t>
      </w:r>
      <w:r>
        <w:t xml:space="preserve">będzie stosowana wraz z 1 sygnałem dźwiękowym. Oznacza to, że sygnał przygotowania nastąpi do 5 min . </w:t>
      </w:r>
    </w:p>
    <w:p w14:paraId="46C5384D" w14:textId="77777777" w:rsidR="000D00B8" w:rsidRDefault="00D4727D">
      <w:pPr>
        <w:tabs>
          <w:tab w:val="left" w:pos="720"/>
        </w:tabs>
        <w:ind w:left="709"/>
        <w:jc w:val="both"/>
      </w:pPr>
      <w:r>
        <w:rPr>
          <w:b/>
        </w:rPr>
        <w:t>Sygnał ostrzeżenia</w:t>
      </w:r>
      <w:r>
        <w:t xml:space="preserve"> zostanie podany jak najwcześniej po zamknięciu linii mety wyścigu poprzedzającego (jak tylko będzie to możliwe)</w:t>
      </w:r>
    </w:p>
    <w:p w14:paraId="170DBF69" w14:textId="77777777" w:rsidR="000D00B8" w:rsidRDefault="00D4727D">
      <w:pPr>
        <w:tabs>
          <w:tab w:val="left" w:pos="1080"/>
        </w:tabs>
        <w:ind w:left="1080" w:hanging="360"/>
        <w:jc w:val="both"/>
      </w:pPr>
      <w:r>
        <w:rPr>
          <w:b/>
        </w:rPr>
        <w:t>Flaga AP nad A -</w:t>
      </w:r>
      <w:r>
        <w:t xml:space="preserve"> wyścigi nie będą rozgrywane, zostały odroczone na następny dzień. </w:t>
      </w:r>
    </w:p>
    <w:p w14:paraId="0574E608" w14:textId="77777777" w:rsidR="000D00B8" w:rsidRDefault="00D4727D">
      <w:pPr>
        <w:tabs>
          <w:tab w:val="left" w:pos="1080"/>
        </w:tabs>
        <w:ind w:left="1080" w:hanging="360"/>
        <w:jc w:val="both"/>
      </w:pPr>
      <w:r>
        <w:rPr>
          <w:b/>
        </w:rPr>
        <w:t>Flaga AP nad H -</w:t>
      </w:r>
      <w:r>
        <w:t xml:space="preserve"> wyścigi nie będą rozgrywane, zostały odroczone, dalsze sygnały </w:t>
      </w:r>
    </w:p>
    <w:p w14:paraId="70A96DEF" w14:textId="77777777" w:rsidR="000D00B8" w:rsidRDefault="00D4727D">
      <w:pPr>
        <w:tabs>
          <w:tab w:val="left" w:pos="1080"/>
        </w:tabs>
        <w:ind w:left="1080" w:hanging="360"/>
        <w:jc w:val="both"/>
      </w:pPr>
      <w:r>
        <w:t xml:space="preserve">będą podane na brzegu. </w:t>
      </w:r>
    </w:p>
    <w:p w14:paraId="2EEB7066" w14:textId="77777777" w:rsidR="000D00B8" w:rsidRDefault="000D00B8">
      <w:pPr>
        <w:tabs>
          <w:tab w:val="left" w:pos="1080"/>
        </w:tabs>
        <w:ind w:left="1080" w:hanging="360"/>
        <w:jc w:val="both"/>
      </w:pPr>
    </w:p>
    <w:p w14:paraId="1943B53A" w14:textId="77777777" w:rsidR="000D00B8" w:rsidRDefault="000D00B8">
      <w:pPr>
        <w:tabs>
          <w:tab w:val="left" w:pos="1080"/>
        </w:tabs>
        <w:ind w:left="1080" w:hanging="360"/>
        <w:jc w:val="both"/>
      </w:pPr>
    </w:p>
    <w:p w14:paraId="558C2013" w14:textId="77777777" w:rsidR="000D00B8" w:rsidRDefault="00D4727D">
      <w:pPr>
        <w:jc w:val="both"/>
        <w:rPr>
          <w:b/>
        </w:rPr>
      </w:pPr>
      <w:r>
        <w:t xml:space="preserve">       </w:t>
      </w:r>
      <w:r>
        <w:rPr>
          <w:b/>
        </w:rPr>
        <w:t>VII. PROGRAM REGAT</w:t>
      </w:r>
    </w:p>
    <w:p w14:paraId="7BB766F8" w14:textId="77777777" w:rsidR="000D00B8" w:rsidRDefault="00D4727D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>Plan wyścigów: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0D00B8" w14:paraId="67AC7371" w14:textId="77777777">
        <w:tc>
          <w:tcPr>
            <w:tcW w:w="2405" w:type="dxa"/>
          </w:tcPr>
          <w:p w14:paraId="45F631C7" w14:textId="77777777" w:rsidR="000D00B8" w:rsidRDefault="00D4727D">
            <w:pPr>
              <w:tabs>
                <w:tab w:val="left" w:pos="1020"/>
              </w:tabs>
              <w:ind w:left="1020" w:hanging="360"/>
              <w:jc w:val="both"/>
            </w:pPr>
            <w:r>
              <w:t>Data</w:t>
            </w:r>
          </w:p>
        </w:tc>
        <w:tc>
          <w:tcPr>
            <w:tcW w:w="3636" w:type="dxa"/>
          </w:tcPr>
          <w:p w14:paraId="10E07889" w14:textId="77777777" w:rsidR="000D00B8" w:rsidRDefault="00D4727D">
            <w:pPr>
              <w:tabs>
                <w:tab w:val="left" w:pos="1020"/>
              </w:tabs>
              <w:ind w:left="1020" w:hanging="360"/>
              <w:jc w:val="both"/>
            </w:pPr>
            <w:r>
              <w:t>Klasa</w:t>
            </w:r>
          </w:p>
        </w:tc>
        <w:tc>
          <w:tcPr>
            <w:tcW w:w="3021" w:type="dxa"/>
          </w:tcPr>
          <w:p w14:paraId="0E7CE010" w14:textId="77777777" w:rsidR="000D00B8" w:rsidRDefault="00D4727D">
            <w:pPr>
              <w:tabs>
                <w:tab w:val="left" w:pos="1020"/>
              </w:tabs>
              <w:ind w:left="1020" w:hanging="360"/>
              <w:jc w:val="both"/>
            </w:pPr>
            <w:r>
              <w:t>Gotowość startowa</w:t>
            </w:r>
          </w:p>
        </w:tc>
      </w:tr>
      <w:tr w:rsidR="000D00B8" w14:paraId="622E7B54" w14:textId="77777777">
        <w:tc>
          <w:tcPr>
            <w:tcW w:w="2405" w:type="dxa"/>
          </w:tcPr>
          <w:p w14:paraId="5DD5A7A4" w14:textId="3A8E0BB7" w:rsidR="000D00B8" w:rsidRDefault="00D4727D">
            <w:pPr>
              <w:tabs>
                <w:tab w:val="left" w:pos="1020"/>
              </w:tabs>
              <w:ind w:left="1020" w:hanging="360"/>
              <w:jc w:val="both"/>
            </w:pPr>
            <w:r>
              <w:t>1</w:t>
            </w:r>
            <w:r w:rsidR="00CD6C07">
              <w:t>4</w:t>
            </w:r>
            <w:r>
              <w:t>-0</w:t>
            </w:r>
            <w:r w:rsidR="00CD6C07">
              <w:t>9</w:t>
            </w:r>
            <w:r>
              <w:t>-2024</w:t>
            </w:r>
          </w:p>
        </w:tc>
        <w:tc>
          <w:tcPr>
            <w:tcW w:w="3636" w:type="dxa"/>
          </w:tcPr>
          <w:p w14:paraId="688D2680" w14:textId="67FF4FB6" w:rsidR="000D00B8" w:rsidRDefault="00CD6C07">
            <w:pPr>
              <w:tabs>
                <w:tab w:val="left" w:pos="1020"/>
              </w:tabs>
              <w:jc w:val="both"/>
              <w:rPr>
                <w:lang w:val="en-GB"/>
              </w:rPr>
            </w:pPr>
            <w:proofErr w:type="spellStart"/>
            <w:r>
              <w:rPr>
                <w:rFonts w:ascii="Arial" w:hAnsi="Arial" w:cs="Arial"/>
              </w:rPr>
              <w:t>Opt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b/>
                <w:bCs/>
              </w:rPr>
              <w:t>OPEN SKIF,  ILCA 4, 6</w:t>
            </w:r>
          </w:p>
        </w:tc>
        <w:tc>
          <w:tcPr>
            <w:tcW w:w="3021" w:type="dxa"/>
          </w:tcPr>
          <w:p w14:paraId="0A0AFA3C" w14:textId="77777777" w:rsidR="000D00B8" w:rsidRDefault="00D4727D">
            <w:pPr>
              <w:tabs>
                <w:tab w:val="left" w:pos="1020"/>
              </w:tabs>
              <w:ind w:left="1020" w:hanging="360"/>
              <w:jc w:val="both"/>
            </w:pPr>
            <w:r>
              <w:t>godz. 11:00</w:t>
            </w:r>
          </w:p>
        </w:tc>
      </w:tr>
      <w:tr w:rsidR="00CD6C07" w14:paraId="5C4577BB" w14:textId="77777777">
        <w:tc>
          <w:tcPr>
            <w:tcW w:w="2405" w:type="dxa"/>
          </w:tcPr>
          <w:p w14:paraId="2C3E33D0" w14:textId="7C20D65C" w:rsidR="00CD6C07" w:rsidRDefault="00CD6C07" w:rsidP="00CD6C07">
            <w:pPr>
              <w:tabs>
                <w:tab w:val="left" w:pos="1020"/>
              </w:tabs>
              <w:ind w:left="1020" w:hanging="360"/>
              <w:jc w:val="both"/>
            </w:pPr>
            <w:r>
              <w:t>15-09-2024</w:t>
            </w:r>
          </w:p>
        </w:tc>
        <w:tc>
          <w:tcPr>
            <w:tcW w:w="3636" w:type="dxa"/>
          </w:tcPr>
          <w:p w14:paraId="6956746C" w14:textId="00967BF6" w:rsidR="00CD6C07" w:rsidRDefault="00CD6C07" w:rsidP="00CD6C07">
            <w:pPr>
              <w:tabs>
                <w:tab w:val="left" w:pos="1020"/>
              </w:tabs>
              <w:jc w:val="both"/>
            </w:pPr>
            <w:proofErr w:type="spellStart"/>
            <w:r>
              <w:rPr>
                <w:rFonts w:ascii="Arial" w:hAnsi="Arial" w:cs="Arial"/>
              </w:rPr>
              <w:t>Opt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b/>
                <w:bCs/>
              </w:rPr>
              <w:t>OPEN SKIF,  ILCA 4, 6</w:t>
            </w:r>
          </w:p>
        </w:tc>
        <w:tc>
          <w:tcPr>
            <w:tcW w:w="3021" w:type="dxa"/>
          </w:tcPr>
          <w:p w14:paraId="34BD467A" w14:textId="77777777" w:rsidR="00CD6C07" w:rsidRDefault="00CD6C07" w:rsidP="00CD6C07">
            <w:pPr>
              <w:tabs>
                <w:tab w:val="left" w:pos="1020"/>
              </w:tabs>
              <w:ind w:left="1020" w:hanging="360"/>
              <w:jc w:val="both"/>
            </w:pPr>
            <w:r>
              <w:t>godz. 10:00</w:t>
            </w:r>
          </w:p>
        </w:tc>
      </w:tr>
    </w:tbl>
    <w:p w14:paraId="700F30B9" w14:textId="77777777" w:rsidR="000D00B8" w:rsidRDefault="000D00B8">
      <w:pPr>
        <w:tabs>
          <w:tab w:val="left" w:pos="1020"/>
        </w:tabs>
        <w:ind w:left="1020" w:hanging="360"/>
        <w:jc w:val="both"/>
      </w:pPr>
    </w:p>
    <w:p w14:paraId="11CD29B6" w14:textId="77777777" w:rsidR="000D00B8" w:rsidRDefault="00D4727D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>Starty do następnych wyścigów w zależności od warunków wietrznych.</w:t>
      </w:r>
    </w:p>
    <w:p w14:paraId="06C5F261" w14:textId="77777777" w:rsidR="000D00B8" w:rsidRDefault="00D4727D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>Sygnał ostrzeżenia do kolejnego wyścigu dnia zostanie podany możliwie jak najszybciej.</w:t>
      </w:r>
    </w:p>
    <w:p w14:paraId="72F01CBF" w14:textId="77777777" w:rsidR="000D00B8" w:rsidRDefault="00D4727D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 xml:space="preserve">Planuje się rozegranie 7 wyścigów przy czym 1 najgorszy rezultat będzie odrzucony po rozegraniu 4 wyścigów. </w:t>
      </w:r>
    </w:p>
    <w:p w14:paraId="008BBD5B" w14:textId="77777777" w:rsidR="000D00B8" w:rsidRDefault="00D4727D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>Regaty uznane za ważne będą przy rozegraniu minimum 1wyścigu</w:t>
      </w:r>
    </w:p>
    <w:p w14:paraId="0BEC0A2D" w14:textId="77777777" w:rsidR="000D00B8" w:rsidRDefault="00D4727D">
      <w:pPr>
        <w:pStyle w:val="Akapitzlist"/>
        <w:numPr>
          <w:ilvl w:val="0"/>
          <w:numId w:val="1"/>
        </w:numPr>
        <w:tabs>
          <w:tab w:val="left" w:pos="1020"/>
        </w:tabs>
        <w:jc w:val="both"/>
      </w:pPr>
      <w:r>
        <w:t xml:space="preserve">Żaden sygnał ostrzeżenia nie zostanie podany po godz.13.00 ostatniego dnia regat. </w:t>
      </w:r>
    </w:p>
    <w:p w14:paraId="794F2A13" w14:textId="77777777" w:rsidR="000D00B8" w:rsidRDefault="00D4727D">
      <w:pPr>
        <w:jc w:val="both"/>
      </w:pPr>
      <w:r>
        <w:t xml:space="preserve"> </w:t>
      </w:r>
    </w:p>
    <w:p w14:paraId="6D0E1C6A" w14:textId="77777777" w:rsidR="000D00B8" w:rsidRDefault="00D4727D">
      <w:pPr>
        <w:ind w:firstLine="360"/>
        <w:jc w:val="both"/>
        <w:rPr>
          <w:b/>
        </w:rPr>
      </w:pPr>
      <w:r>
        <w:rPr>
          <w:b/>
        </w:rPr>
        <w:t>VIII. FLAGI I KOLEJNOŚĆ STARTÓW.</w:t>
      </w:r>
    </w:p>
    <w:p w14:paraId="5164FA54" w14:textId="77777777" w:rsidR="000D00B8" w:rsidRDefault="00D4727D">
      <w:pPr>
        <w:jc w:val="both"/>
      </w:pPr>
      <w:r>
        <w:t xml:space="preserve">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00B8" w14:paraId="75D7E7E4" w14:textId="77777777">
        <w:tc>
          <w:tcPr>
            <w:tcW w:w="4531" w:type="dxa"/>
          </w:tcPr>
          <w:p w14:paraId="29E4510B" w14:textId="77777777" w:rsidR="000D00B8" w:rsidRDefault="00D4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4531" w:type="dxa"/>
          </w:tcPr>
          <w:p w14:paraId="3705D562" w14:textId="77777777" w:rsidR="000D00B8" w:rsidRDefault="00D4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Flaga</w:t>
            </w:r>
          </w:p>
        </w:tc>
      </w:tr>
      <w:tr w:rsidR="000D00B8" w14:paraId="698D70FC" w14:textId="77777777">
        <w:tc>
          <w:tcPr>
            <w:tcW w:w="4531" w:type="dxa"/>
          </w:tcPr>
          <w:p w14:paraId="76E8071E" w14:textId="76E14E73" w:rsidR="000D00B8" w:rsidRDefault="00D4727D">
            <w:pPr>
              <w:jc w:val="center"/>
            </w:pPr>
            <w:r>
              <w:t xml:space="preserve">OPT B </w:t>
            </w:r>
          </w:p>
        </w:tc>
        <w:tc>
          <w:tcPr>
            <w:tcW w:w="4531" w:type="dxa"/>
          </w:tcPr>
          <w:p w14:paraId="3E65FC50" w14:textId="77777777" w:rsidR="000D00B8" w:rsidRDefault="00D4727D">
            <w:pPr>
              <w:jc w:val="center"/>
            </w:pPr>
            <w:r>
              <w:t>Flaga ze znakiem klasy Biała</w:t>
            </w:r>
          </w:p>
        </w:tc>
      </w:tr>
      <w:tr w:rsidR="006C78AE" w14:paraId="1FA4884F" w14:textId="77777777">
        <w:tc>
          <w:tcPr>
            <w:tcW w:w="4531" w:type="dxa"/>
          </w:tcPr>
          <w:p w14:paraId="72347146" w14:textId="3B0543F1" w:rsidR="006C78AE" w:rsidRDefault="006C78AE" w:rsidP="006C78AE">
            <w:pPr>
              <w:jc w:val="center"/>
            </w:pPr>
            <w:r>
              <w:t>Open Skif</w:t>
            </w:r>
          </w:p>
        </w:tc>
        <w:tc>
          <w:tcPr>
            <w:tcW w:w="4531" w:type="dxa"/>
          </w:tcPr>
          <w:p w14:paraId="60EA82B0" w14:textId="540C50C9" w:rsidR="006C78AE" w:rsidRDefault="006C78AE" w:rsidP="006C78AE">
            <w:pPr>
              <w:jc w:val="center"/>
            </w:pPr>
            <w:r>
              <w:t>Znak Klasy</w:t>
            </w:r>
          </w:p>
        </w:tc>
      </w:tr>
      <w:tr w:rsidR="006C78AE" w14:paraId="5D576B6E" w14:textId="77777777">
        <w:tc>
          <w:tcPr>
            <w:tcW w:w="4531" w:type="dxa"/>
          </w:tcPr>
          <w:p w14:paraId="750E75CE" w14:textId="23F6B7A2" w:rsidR="006C78AE" w:rsidRDefault="006C78AE" w:rsidP="006C78AE">
            <w:pPr>
              <w:jc w:val="center"/>
            </w:pPr>
            <w:r>
              <w:t xml:space="preserve">ILCA 4 </w:t>
            </w:r>
            <w:r>
              <w:t xml:space="preserve">, </w:t>
            </w:r>
            <w:r>
              <w:t>ILCA 6</w:t>
            </w:r>
          </w:p>
        </w:tc>
        <w:tc>
          <w:tcPr>
            <w:tcW w:w="4531" w:type="dxa"/>
          </w:tcPr>
          <w:p w14:paraId="46CA637C" w14:textId="5258D7F3" w:rsidR="006C78AE" w:rsidRDefault="006C78AE" w:rsidP="006C78AE">
            <w:pPr>
              <w:jc w:val="center"/>
            </w:pPr>
            <w:r>
              <w:t>Flaga Czerwona z napisem ILCA</w:t>
            </w:r>
          </w:p>
        </w:tc>
      </w:tr>
      <w:tr w:rsidR="006C78AE" w14:paraId="3789CE0C" w14:textId="77777777">
        <w:trPr>
          <w:trHeight w:val="70"/>
        </w:trPr>
        <w:tc>
          <w:tcPr>
            <w:tcW w:w="4531" w:type="dxa"/>
          </w:tcPr>
          <w:p w14:paraId="060E0789" w14:textId="5577ABFC" w:rsidR="006C78AE" w:rsidRDefault="006C78AE" w:rsidP="006C78AE">
            <w:pPr>
              <w:jc w:val="center"/>
            </w:pPr>
          </w:p>
        </w:tc>
        <w:tc>
          <w:tcPr>
            <w:tcW w:w="4531" w:type="dxa"/>
          </w:tcPr>
          <w:p w14:paraId="6343B529" w14:textId="4AEF8CA1" w:rsidR="006C78AE" w:rsidRDefault="006C78AE" w:rsidP="006C78AE">
            <w:pPr>
              <w:jc w:val="center"/>
            </w:pPr>
          </w:p>
        </w:tc>
      </w:tr>
      <w:tr w:rsidR="006C78AE" w14:paraId="3DBA834B" w14:textId="77777777">
        <w:trPr>
          <w:trHeight w:val="70"/>
        </w:trPr>
        <w:tc>
          <w:tcPr>
            <w:tcW w:w="4531" w:type="dxa"/>
          </w:tcPr>
          <w:p w14:paraId="78BA951E" w14:textId="6CB9EF6D" w:rsidR="006C78AE" w:rsidRDefault="006C78AE" w:rsidP="006C78AE">
            <w:pPr>
              <w:jc w:val="center"/>
            </w:pPr>
          </w:p>
        </w:tc>
        <w:tc>
          <w:tcPr>
            <w:tcW w:w="4531" w:type="dxa"/>
          </w:tcPr>
          <w:p w14:paraId="28F79922" w14:textId="5516F4CB" w:rsidR="006C78AE" w:rsidRDefault="006C78AE" w:rsidP="006C78AE">
            <w:pPr>
              <w:jc w:val="center"/>
            </w:pPr>
          </w:p>
        </w:tc>
      </w:tr>
    </w:tbl>
    <w:p w14:paraId="3CB26845" w14:textId="77777777" w:rsidR="000D00B8" w:rsidRDefault="00D4727D">
      <w:pPr>
        <w:jc w:val="both"/>
      </w:pPr>
      <w:r>
        <w:t xml:space="preserve">         </w:t>
      </w:r>
    </w:p>
    <w:p w14:paraId="2356E49A" w14:textId="77777777" w:rsidR="000D00B8" w:rsidRDefault="00D4727D">
      <w:pPr>
        <w:jc w:val="both"/>
        <w:rPr>
          <w:lang w:val="it-IT"/>
        </w:rPr>
      </w:pPr>
      <w:r>
        <w:t xml:space="preserve">              </w:t>
      </w:r>
      <w:r>
        <w:rPr>
          <w:lang w:val="it-IT"/>
        </w:rPr>
        <w:t xml:space="preserve">                                             </w:t>
      </w:r>
    </w:p>
    <w:p w14:paraId="578CB100" w14:textId="77777777" w:rsidR="000D00B8" w:rsidRDefault="00D4727D">
      <w:pPr>
        <w:ind w:firstLine="284"/>
        <w:jc w:val="both"/>
        <w:rPr>
          <w:lang w:val="it-IT"/>
        </w:rPr>
      </w:pPr>
      <w:r>
        <w:rPr>
          <w:b/>
        </w:rPr>
        <w:t>IX. TRASA REGAT I SPOSÓB PRZEBYCIA</w:t>
      </w:r>
    </w:p>
    <w:p w14:paraId="4B6F2AA9" w14:textId="77777777" w:rsidR="000D00B8" w:rsidRDefault="00D4727D">
      <w:pPr>
        <w:ind w:firstLine="708"/>
        <w:jc w:val="both"/>
      </w:pPr>
      <w:r>
        <w:t>Opisana na mapce w Załączniku nr 1.</w:t>
      </w:r>
    </w:p>
    <w:p w14:paraId="02C47130" w14:textId="77777777" w:rsidR="000D00B8" w:rsidRDefault="00D4727D">
      <w:pPr>
        <w:ind w:firstLine="284"/>
        <w:jc w:val="both"/>
        <w:rPr>
          <w:b/>
        </w:rPr>
      </w:pPr>
      <w:r>
        <w:rPr>
          <w:b/>
        </w:rPr>
        <w:t>X. START.</w:t>
      </w:r>
    </w:p>
    <w:p w14:paraId="4536DF1B" w14:textId="77777777" w:rsidR="000D00B8" w:rsidRDefault="00D4727D">
      <w:pPr>
        <w:tabs>
          <w:tab w:val="left" w:pos="1020"/>
        </w:tabs>
        <w:ind w:left="1020" w:hanging="311"/>
        <w:jc w:val="both"/>
      </w:pPr>
      <w:r>
        <w:t xml:space="preserve">1. </w:t>
      </w:r>
      <w:r>
        <w:tab/>
        <w:t xml:space="preserve">Starty będą przeprowadzone zgodnie z przepisami 26 z użyciem flagi </w:t>
      </w:r>
      <w:r>
        <w:rPr>
          <w:b/>
          <w:bCs/>
        </w:rPr>
        <w:t>„U”</w:t>
      </w:r>
      <w:r>
        <w:t xml:space="preserve"> jako sygnału przygotowania.</w:t>
      </w:r>
    </w:p>
    <w:p w14:paraId="6519F024" w14:textId="77777777" w:rsidR="000D00B8" w:rsidRDefault="00D4727D">
      <w:pPr>
        <w:pStyle w:val="Akapitzlist"/>
        <w:tabs>
          <w:tab w:val="left" w:pos="1020"/>
        </w:tabs>
        <w:ind w:left="1020" w:hanging="311"/>
        <w:jc w:val="both"/>
      </w:pPr>
      <w:r>
        <w:t xml:space="preserve">2. </w:t>
      </w:r>
      <w:r>
        <w:tab/>
        <w:t xml:space="preserve">Linię startu wyznacza i ogranicza, nabieżnik </w:t>
      </w:r>
      <w:r>
        <w:rPr>
          <w:b/>
          <w:bCs/>
        </w:rPr>
        <w:t>(maszt)</w:t>
      </w:r>
      <w:r>
        <w:t xml:space="preserve"> na statku KR i PIN po lewej stronie statku komisji.</w:t>
      </w:r>
    </w:p>
    <w:p w14:paraId="2F1E840C" w14:textId="77777777" w:rsidR="000D00B8" w:rsidRDefault="00D4727D">
      <w:pPr>
        <w:tabs>
          <w:tab w:val="left" w:pos="709"/>
        </w:tabs>
        <w:ind w:left="1020" w:hanging="594"/>
        <w:jc w:val="both"/>
      </w:pPr>
      <w:r>
        <w:tab/>
        <w:t xml:space="preserve">3. Jacht który wystartuje później niż 2 minuty po sygnale startowym, będzie klasyfikowany  jako </w:t>
      </w:r>
      <w:r>
        <w:rPr>
          <w:b/>
          <w:bCs/>
        </w:rPr>
        <w:t>DNS</w:t>
      </w:r>
      <w:r>
        <w:t xml:space="preserve">. </w:t>
      </w:r>
    </w:p>
    <w:p w14:paraId="40BC9A93" w14:textId="77777777" w:rsidR="000D00B8" w:rsidRDefault="000D00B8">
      <w:pPr>
        <w:jc w:val="both"/>
      </w:pPr>
    </w:p>
    <w:p w14:paraId="1E82C78E" w14:textId="77777777" w:rsidR="000D00B8" w:rsidRDefault="00D4727D">
      <w:pPr>
        <w:jc w:val="both"/>
        <w:rPr>
          <w:b/>
        </w:rPr>
      </w:pPr>
      <w:r>
        <w:rPr>
          <w:b/>
        </w:rPr>
        <w:t xml:space="preserve">      XI. META</w:t>
      </w:r>
    </w:p>
    <w:p w14:paraId="1A2E575F" w14:textId="77777777" w:rsidR="000D00B8" w:rsidRDefault="00D4727D">
      <w:pPr>
        <w:pStyle w:val="Akapitzlist"/>
        <w:numPr>
          <w:ilvl w:val="0"/>
          <w:numId w:val="2"/>
        </w:numPr>
        <w:tabs>
          <w:tab w:val="left" w:pos="1020"/>
        </w:tabs>
        <w:jc w:val="both"/>
      </w:pPr>
      <w:r>
        <w:t>Linię mety wyznacza i ogranicza nabieżnik na statku METY (</w:t>
      </w:r>
      <w:r>
        <w:rPr>
          <w:b/>
          <w:bCs/>
        </w:rPr>
        <w:t>maszt</w:t>
      </w:r>
      <w:r>
        <w:t>) i boja ograniczająca po prawej stronie statku komisji.</w:t>
      </w:r>
    </w:p>
    <w:p w14:paraId="7EDAA79B" w14:textId="77777777" w:rsidR="000D00B8" w:rsidRDefault="00D4727D">
      <w:pPr>
        <w:pStyle w:val="Akapitzlist"/>
        <w:numPr>
          <w:ilvl w:val="0"/>
          <w:numId w:val="2"/>
        </w:numPr>
        <w:tabs>
          <w:tab w:val="left" w:pos="1020"/>
        </w:tabs>
        <w:jc w:val="both"/>
      </w:pPr>
      <w:r>
        <w:t xml:space="preserve">Jacht niekończący wyścigu w  okresie 20 minut po ukończeniu przez pierwszy jacht              </w:t>
      </w:r>
    </w:p>
    <w:p w14:paraId="255CEC2E" w14:textId="77777777" w:rsidR="000D00B8" w:rsidRDefault="00D4727D">
      <w:pPr>
        <w:tabs>
          <w:tab w:val="left" w:pos="1020"/>
        </w:tabs>
        <w:ind w:left="1020" w:hanging="360"/>
        <w:jc w:val="both"/>
      </w:pPr>
      <w:r>
        <w:t xml:space="preserve">      swojej klasy  będzie klasyfikowany jako </w:t>
      </w:r>
      <w:r>
        <w:rPr>
          <w:b/>
          <w:bCs/>
        </w:rPr>
        <w:t>DNF</w:t>
      </w:r>
      <w:r>
        <w:t>.</w:t>
      </w:r>
    </w:p>
    <w:p w14:paraId="78DD78C0" w14:textId="77777777" w:rsidR="000D00B8" w:rsidRDefault="000D00B8">
      <w:pPr>
        <w:jc w:val="both"/>
      </w:pPr>
    </w:p>
    <w:p w14:paraId="636E47FF" w14:textId="77777777" w:rsidR="000D00B8" w:rsidRDefault="00D4727D">
      <w:pPr>
        <w:jc w:val="both"/>
        <w:rPr>
          <w:b/>
        </w:rPr>
      </w:pPr>
      <w:r>
        <w:t xml:space="preserve">       </w:t>
      </w:r>
      <w:r>
        <w:rPr>
          <w:b/>
        </w:rPr>
        <w:t>XII. PROTESTY.</w:t>
      </w:r>
    </w:p>
    <w:p w14:paraId="18CCF15C" w14:textId="77777777" w:rsidR="000D00B8" w:rsidRDefault="00D4727D">
      <w:pPr>
        <w:pStyle w:val="Akapitzlist"/>
        <w:numPr>
          <w:ilvl w:val="0"/>
          <w:numId w:val="3"/>
        </w:numPr>
        <w:jc w:val="both"/>
      </w:pPr>
      <w:r>
        <w:t xml:space="preserve">Wprowadza się </w:t>
      </w:r>
      <w:r>
        <w:rPr>
          <w:b/>
          <w:bCs/>
        </w:rPr>
        <w:t>obowiązek zgłoszenia:</w:t>
      </w:r>
      <w:r>
        <w:t xml:space="preserve"> chęci protestowania, wykonania kar na trasie bezzwłocznie po minięciu mety.</w:t>
      </w:r>
    </w:p>
    <w:p w14:paraId="0954033C" w14:textId="773D4A71" w:rsidR="000D00B8" w:rsidRDefault="00D4727D">
      <w:pPr>
        <w:pStyle w:val="Akapitzlist"/>
        <w:numPr>
          <w:ilvl w:val="0"/>
          <w:numId w:val="3"/>
        </w:numPr>
        <w:jc w:val="both"/>
      </w:pPr>
      <w:r>
        <w:t xml:space="preserve">Protesty być napisane na formularzach </w:t>
      </w:r>
      <w:r>
        <w:rPr>
          <w:u w:val="single"/>
        </w:rPr>
        <w:t>prośby o rozpatrywanie</w:t>
      </w:r>
      <w:r>
        <w:t xml:space="preserve"> dostępnych w biurze regat i dostarczone tam  w ciągu </w:t>
      </w:r>
      <w:r w:rsidR="00941A6E">
        <w:t>2</w:t>
      </w:r>
      <w:r w:rsidR="006C78AE">
        <w:t>0</w:t>
      </w:r>
      <w:r>
        <w:t xml:space="preserve">0 minut od przybycia KR do </w:t>
      </w:r>
      <w:r>
        <w:rPr>
          <w:b/>
          <w:bCs/>
        </w:rPr>
        <w:t>Biura Regat</w:t>
      </w:r>
      <w:r>
        <w:t xml:space="preserve"> w danym dniu. </w:t>
      </w:r>
    </w:p>
    <w:p w14:paraId="770CB9BC" w14:textId="77777777" w:rsidR="000D00B8" w:rsidRDefault="00D4727D">
      <w:pPr>
        <w:pStyle w:val="Akapitzlist"/>
        <w:numPr>
          <w:ilvl w:val="0"/>
          <w:numId w:val="3"/>
        </w:numPr>
        <w:jc w:val="both"/>
      </w:pPr>
      <w:r>
        <w:t xml:space="preserve">Protesty będą rozpatrywane w Biurze Regat w kolejności ich otrzymania i możliwie jak najszybciej. </w:t>
      </w:r>
    </w:p>
    <w:p w14:paraId="3E3E5031" w14:textId="77777777" w:rsidR="000D00B8" w:rsidRDefault="00D4727D">
      <w:pPr>
        <w:pStyle w:val="Akapitzlist"/>
        <w:numPr>
          <w:ilvl w:val="0"/>
          <w:numId w:val="3"/>
        </w:numPr>
        <w:jc w:val="both"/>
      </w:pPr>
      <w:r>
        <w:t xml:space="preserve">Zestawienie protestów zostanie opublikowane do 10 minut od zakończenia czasu przyjmowania protestów. </w:t>
      </w:r>
    </w:p>
    <w:p w14:paraId="77973B0B" w14:textId="77777777" w:rsidR="000D00B8" w:rsidRDefault="00D4727D">
      <w:pPr>
        <w:pStyle w:val="Akapitzlist"/>
        <w:numPr>
          <w:ilvl w:val="0"/>
          <w:numId w:val="3"/>
        </w:numPr>
        <w:jc w:val="both"/>
      </w:pPr>
      <w:r>
        <w:t xml:space="preserve">Wszyscy zawodnicy zobowiązani są do sprawdzenia, czy nie są stroną w proteście. </w:t>
      </w:r>
    </w:p>
    <w:p w14:paraId="7FC10DA1" w14:textId="77777777" w:rsidR="000D00B8" w:rsidRDefault="00D4727D">
      <w:pPr>
        <w:jc w:val="both"/>
      </w:pPr>
      <w:r>
        <w:rPr>
          <w:b/>
          <w:bCs/>
        </w:rPr>
        <w:t xml:space="preserve"> XIII.</w:t>
      </w:r>
      <w:r>
        <w:t xml:space="preserve"> </w:t>
      </w:r>
      <w:r>
        <w:rPr>
          <w:b/>
        </w:rPr>
        <w:t>KARY</w:t>
      </w:r>
      <w:r>
        <w:t xml:space="preserve"> </w:t>
      </w:r>
    </w:p>
    <w:p w14:paraId="2C34C46A" w14:textId="77777777" w:rsidR="000D00B8" w:rsidRDefault="00D4727D">
      <w:pPr>
        <w:pStyle w:val="Nagwek3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złamanie przepisów części 2 PRŻ stosowana będzie kara dwóch obrotów   </w:t>
      </w:r>
      <w:r>
        <w:rPr>
          <w:rFonts w:ascii="Times New Roman" w:hAnsi="Times New Roman"/>
        </w:rPr>
        <w:lastRenderedPageBreak/>
        <w:t>(§44.1), jednego obrotu  za przekroczenie przepisu  31.1. zgodnie z przepisem 31.2.</w:t>
      </w:r>
    </w:p>
    <w:p w14:paraId="7F5FD1C6" w14:textId="77777777" w:rsidR="000D00B8" w:rsidRDefault="00D4727D">
      <w:pPr>
        <w:pStyle w:val="Akapitzlist"/>
        <w:numPr>
          <w:ilvl w:val="0"/>
          <w:numId w:val="4"/>
        </w:numPr>
        <w:jc w:val="both"/>
      </w:pPr>
      <w:r>
        <w:t xml:space="preserve">Jacht który wykonał karę dwóch, jednego obrotu lub wycofał się po ukończeniu powinien  zgłosić to KS na mecie wyścigu. </w:t>
      </w:r>
    </w:p>
    <w:p w14:paraId="19FF8CC6" w14:textId="77777777" w:rsidR="000D00B8" w:rsidRDefault="00D4727D">
      <w:pPr>
        <w:pStyle w:val="Akapitzlist"/>
        <w:numPr>
          <w:ilvl w:val="0"/>
          <w:numId w:val="4"/>
        </w:numPr>
        <w:jc w:val="both"/>
      </w:pPr>
      <w:r>
        <w:t>Za przekroczenie Przepisu 42 PRŻ zawodnicy będą karani na wodzie. Lista zawodników karanych będzie zamieszczana na tablicy ogłoszeń.</w:t>
      </w:r>
    </w:p>
    <w:p w14:paraId="7BC83482" w14:textId="77777777" w:rsidR="000D00B8" w:rsidRDefault="00D4727D">
      <w:pPr>
        <w:pStyle w:val="Akapitzlist"/>
        <w:numPr>
          <w:ilvl w:val="0"/>
          <w:numId w:val="4"/>
        </w:numPr>
        <w:jc w:val="both"/>
      </w:pPr>
      <w:r>
        <w:t xml:space="preserve">Za złamanie przepisu 47 będzie stosowana kara punktowa </w:t>
      </w:r>
      <w:r>
        <w:rPr>
          <w:b/>
          <w:bCs/>
        </w:rPr>
        <w:t>SCP</w:t>
      </w:r>
      <w:r>
        <w:t>.</w:t>
      </w:r>
    </w:p>
    <w:p w14:paraId="4A93625A" w14:textId="77777777" w:rsidR="000D00B8" w:rsidRDefault="00D4727D">
      <w:pPr>
        <w:pStyle w:val="Akapitzlist"/>
        <w:numPr>
          <w:ilvl w:val="0"/>
          <w:numId w:val="4"/>
        </w:numPr>
        <w:jc w:val="both"/>
      </w:pPr>
      <w:r>
        <w:t xml:space="preserve">Zawodnik który nie przebył trasy będzie karany karą </w:t>
      </w:r>
      <w:r>
        <w:rPr>
          <w:b/>
          <w:bCs/>
        </w:rPr>
        <w:t>NSC</w:t>
      </w:r>
      <w:r>
        <w:t xml:space="preserve"> bez rozpatrywania protestu.</w:t>
      </w:r>
    </w:p>
    <w:p w14:paraId="1330EBBE" w14:textId="77777777" w:rsidR="000D00B8" w:rsidRDefault="000D00B8">
      <w:pPr>
        <w:jc w:val="both"/>
      </w:pPr>
    </w:p>
    <w:p w14:paraId="56D091B8" w14:textId="77777777" w:rsidR="000D00B8" w:rsidRDefault="00D4727D">
      <w:pPr>
        <w:jc w:val="both"/>
        <w:rPr>
          <w:b/>
        </w:rPr>
      </w:pPr>
      <w:r>
        <w:t xml:space="preserve">       </w:t>
      </w:r>
      <w:r>
        <w:rPr>
          <w:b/>
        </w:rPr>
        <w:t>XIV. START POWTÓRZONY.</w:t>
      </w:r>
    </w:p>
    <w:p w14:paraId="1A731471" w14:textId="77777777" w:rsidR="000D00B8" w:rsidRDefault="00D4727D">
      <w:pPr>
        <w:jc w:val="both"/>
      </w:pPr>
      <w:r>
        <w:t xml:space="preserve">                Czas podniesienia flagi Pierwszy Zastępczy przy falstarcie generalnym wynosić</w:t>
      </w:r>
    </w:p>
    <w:p w14:paraId="4BE3E94C" w14:textId="77777777" w:rsidR="000D00B8" w:rsidRDefault="00D4727D">
      <w:pPr>
        <w:jc w:val="both"/>
      </w:pPr>
      <w:r>
        <w:t xml:space="preserve">                będzie do 2  minut.</w:t>
      </w:r>
    </w:p>
    <w:p w14:paraId="0179F5EF" w14:textId="77777777" w:rsidR="000D00B8" w:rsidRDefault="000D00B8">
      <w:pPr>
        <w:jc w:val="both"/>
      </w:pPr>
    </w:p>
    <w:p w14:paraId="3EDC85D3" w14:textId="77777777" w:rsidR="000D00B8" w:rsidRDefault="00D4727D">
      <w:pPr>
        <w:jc w:val="both"/>
      </w:pPr>
      <w:r>
        <w:rPr>
          <w:b/>
        </w:rPr>
        <w:t>XV. ŁODZIE TOWARZYSZĄCE.</w:t>
      </w:r>
    </w:p>
    <w:p w14:paraId="2D06CBBE" w14:textId="77777777" w:rsidR="000D00B8" w:rsidRDefault="00D4727D">
      <w:pPr>
        <w:pStyle w:val="Akapitzlist"/>
        <w:numPr>
          <w:ilvl w:val="0"/>
          <w:numId w:val="5"/>
        </w:numPr>
        <w:tabs>
          <w:tab w:val="left" w:pos="1134"/>
        </w:tabs>
        <w:jc w:val="both"/>
      </w:pPr>
      <w:r>
        <w:t>Każda łódź towarzysząca musi być zgłoszona do organizatora wraz z listą pływających w niej osób.</w:t>
      </w:r>
    </w:p>
    <w:p w14:paraId="78C30007" w14:textId="77777777" w:rsidR="000D00B8" w:rsidRDefault="00D4727D">
      <w:pPr>
        <w:pStyle w:val="Akapitzlist"/>
        <w:numPr>
          <w:ilvl w:val="0"/>
          <w:numId w:val="5"/>
        </w:numPr>
        <w:tabs>
          <w:tab w:val="left" w:pos="1020"/>
        </w:tabs>
        <w:jc w:val="both"/>
      </w:pPr>
      <w:r>
        <w:t>Żadna z łodzi towarzyszących nie może przebywać w obszarze wyścigów, tj. 50m od najbliższego jachtu w okresie 5 minut przed sygnałem startu do przekroczenia mety przez ostatni jacht.</w:t>
      </w:r>
    </w:p>
    <w:p w14:paraId="6BE4FBBC" w14:textId="77777777" w:rsidR="000D00B8" w:rsidRDefault="00D4727D">
      <w:pPr>
        <w:pStyle w:val="Akapitzlist"/>
        <w:numPr>
          <w:ilvl w:val="0"/>
          <w:numId w:val="5"/>
        </w:numPr>
        <w:tabs>
          <w:tab w:val="left" w:pos="1020"/>
        </w:tabs>
        <w:jc w:val="both"/>
      </w:pPr>
      <w:r>
        <w:t>Przekroczenie powyższych przepisów spowoduje dyskwalifikację zawodnika,</w:t>
      </w:r>
    </w:p>
    <w:p w14:paraId="4A9A4A6A" w14:textId="77777777" w:rsidR="000D00B8" w:rsidRDefault="00D4727D">
      <w:pPr>
        <w:tabs>
          <w:tab w:val="left" w:pos="1020"/>
        </w:tabs>
        <w:ind w:left="1020" w:hanging="360"/>
        <w:jc w:val="both"/>
      </w:pPr>
      <w:r>
        <w:t xml:space="preserve">      z którym nawiązano kontakt.</w:t>
      </w:r>
    </w:p>
    <w:p w14:paraId="1C25ACBC" w14:textId="77777777" w:rsidR="000D00B8" w:rsidRDefault="000D00B8">
      <w:pPr>
        <w:jc w:val="both"/>
      </w:pPr>
    </w:p>
    <w:p w14:paraId="6C60752C" w14:textId="77777777" w:rsidR="000D00B8" w:rsidRDefault="00D4727D">
      <w:pPr>
        <w:jc w:val="both"/>
        <w:rPr>
          <w:b/>
        </w:rPr>
      </w:pPr>
      <w:r>
        <w:rPr>
          <w:b/>
        </w:rPr>
        <w:t xml:space="preserve">      XVI. POMIARY.</w:t>
      </w:r>
    </w:p>
    <w:p w14:paraId="4B7C00C2" w14:textId="77777777" w:rsidR="000D00B8" w:rsidRDefault="00D4727D">
      <w:pPr>
        <w:pStyle w:val="Akapitzlist"/>
        <w:numPr>
          <w:ilvl w:val="0"/>
          <w:numId w:val="6"/>
        </w:numPr>
        <w:jc w:val="both"/>
      </w:pPr>
      <w:r>
        <w:t xml:space="preserve">Wszystkie jachty zgłaszające się do regat muszą mieć akceptację Komisji Technicznej - Pomiarowej (aktualny  certyfikat jachtu). Komisja Techniczna -  Pomiarowa może zarządzić ponowne dokonanie pomiarów. Wskazany jacht nie dokonując żadnych zmian musi zostawić sprzęt w miejscu wskazanym przez mierniczego celu poddania  się pomiarowi sprawdzającemu. </w:t>
      </w:r>
    </w:p>
    <w:p w14:paraId="6F360258" w14:textId="77777777" w:rsidR="000D00B8" w:rsidRDefault="00D4727D">
      <w:pPr>
        <w:pStyle w:val="Akapitzlist"/>
        <w:numPr>
          <w:ilvl w:val="0"/>
          <w:numId w:val="6"/>
        </w:numPr>
        <w:jc w:val="both"/>
      </w:pPr>
      <w:r>
        <w:t xml:space="preserve">W przypadku uszkodzenia jednej z części wyposażenia, zawodnik musi, zgłosić ten fakt natychmiast do KR, a następnie zostawić uszkodzoną część i nową w wyznaczonym miejscu celem okazania i uzyskania akceptacji do zamontowania. Niezastosowanie się do tego Punktu będzie karane karą </w:t>
      </w:r>
      <w:r>
        <w:rPr>
          <w:b/>
          <w:bCs/>
        </w:rPr>
        <w:t>DPI</w:t>
      </w:r>
    </w:p>
    <w:p w14:paraId="0604CB14" w14:textId="77777777" w:rsidR="000D00B8" w:rsidRDefault="00D4727D">
      <w:pPr>
        <w:jc w:val="both"/>
      </w:pPr>
      <w:r>
        <w:t xml:space="preserve">      </w:t>
      </w:r>
    </w:p>
    <w:p w14:paraId="00EF8155" w14:textId="77777777" w:rsidR="000D00B8" w:rsidRDefault="00D4727D">
      <w:pPr>
        <w:jc w:val="both"/>
      </w:pPr>
      <w:r>
        <w:rPr>
          <w:b/>
        </w:rPr>
        <w:t>XVII. ZASTRZEŻENIE ODPOWIEDZIALNOŚCI</w:t>
      </w:r>
      <w:r>
        <w:t xml:space="preserve"> </w:t>
      </w:r>
    </w:p>
    <w:p w14:paraId="7F413CCB" w14:textId="77777777" w:rsidR="000D00B8" w:rsidRDefault="00D4727D">
      <w:pPr>
        <w:ind w:left="709"/>
        <w:jc w:val="both"/>
      </w:pPr>
      <w:r>
        <w:t>Zawodnicy uczestniczą w regatach całkowicie na własne ryzyko – patrz PRŻ4 - Decyzja o uczestniczeniu w wyścigu. Organizator nie przyjmie żadnej odpowiedzialności za uszkodzenia sprzętu lub uszkodzenia osób lub śmierci w związku z regatami, przed, podczas lub po regatach.</w:t>
      </w:r>
    </w:p>
    <w:p w14:paraId="04C62A51" w14:textId="77777777" w:rsidR="000D00B8" w:rsidRDefault="00D4727D">
      <w:pPr>
        <w:jc w:val="both"/>
      </w:pPr>
      <w:r>
        <w:t xml:space="preserve"> </w:t>
      </w:r>
    </w:p>
    <w:p w14:paraId="41521A1A" w14:textId="77777777" w:rsidR="000D00B8" w:rsidRDefault="00D4727D">
      <w:pPr>
        <w:jc w:val="both"/>
      </w:pPr>
      <w:r>
        <w:rPr>
          <w:b/>
        </w:rPr>
        <w:t>XVIII. PUNKTACJA.</w:t>
      </w:r>
    </w:p>
    <w:p w14:paraId="05C02586" w14:textId="77777777" w:rsidR="000D00B8" w:rsidRDefault="00D4727D">
      <w:pPr>
        <w:ind w:left="708"/>
        <w:jc w:val="both"/>
      </w:pPr>
      <w:r>
        <w:t>Do obliczenia wyników stosowany będzie System punktacji, określony w Dodatku A PRŻ 2021-2024.</w:t>
      </w:r>
    </w:p>
    <w:p w14:paraId="376C437F" w14:textId="77777777" w:rsidR="000D00B8" w:rsidRDefault="000D00B8">
      <w:pPr>
        <w:jc w:val="both"/>
      </w:pPr>
    </w:p>
    <w:p w14:paraId="4F66335B" w14:textId="77777777" w:rsidR="000D00B8" w:rsidRDefault="00D4727D">
      <w:pPr>
        <w:jc w:val="both"/>
        <w:rPr>
          <w:b/>
        </w:rPr>
      </w:pPr>
      <w:r>
        <w:rPr>
          <w:b/>
        </w:rPr>
        <w:t>XIX. PRZEPISY BEZPIECZEŃSTWA I PORZĄDKOWE.[NP]</w:t>
      </w:r>
    </w:p>
    <w:p w14:paraId="1ECD0A32" w14:textId="77777777" w:rsidR="000D00B8" w:rsidRDefault="000D00B8">
      <w:pPr>
        <w:jc w:val="both"/>
        <w:rPr>
          <w:b/>
        </w:rPr>
      </w:pPr>
    </w:p>
    <w:p w14:paraId="3B0CD55D" w14:textId="77777777" w:rsidR="000D00B8" w:rsidRDefault="00D4727D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>Zawodnicy, trenerzy i personel wspomagający muszą stosować się do wymagań organizatorów  i komisji regatowej.</w:t>
      </w:r>
    </w:p>
    <w:p w14:paraId="76622946" w14:textId="77777777" w:rsidR="000D00B8" w:rsidRDefault="00D4727D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>Komisja regatowa może karać karą punktową jachty za naruszenie niniejszych przepisów bezpieczeństwa.</w:t>
      </w:r>
    </w:p>
    <w:p w14:paraId="2ED65020" w14:textId="77777777" w:rsidR="000D00B8" w:rsidRDefault="00D4727D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lastRenderedPageBreak/>
        <w:t>Zawodnicy mają obowiązek noszenia osobistych środków asekuracyjnych przez cały okres przebywania na wodzie. Niniejszy punkt zmienia preambułę Części 4 PRŻ.</w:t>
      </w:r>
    </w:p>
    <w:p w14:paraId="6ECCB277" w14:textId="77777777" w:rsidR="000D00B8" w:rsidRDefault="00D4727D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 xml:space="preserve">Jacht, który nie opuszcza portu musi o tym jak najszybciej powiadomić komisję regatową. </w:t>
      </w:r>
    </w:p>
    <w:p w14:paraId="3DE76D13" w14:textId="77777777" w:rsidR="000D00B8" w:rsidRDefault="00D4727D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>Jacht, który wycofuje się z wyścigu musi powiadomić o tym komisję regatową przed opuszczeniem akwenu lub, gdy nie jest to możliwe, jak najszybciej po powrocie na brzeg.</w:t>
      </w:r>
    </w:p>
    <w:p w14:paraId="725056D4" w14:textId="77777777" w:rsidR="000D00B8" w:rsidRDefault="00D4727D">
      <w:pPr>
        <w:pStyle w:val="Akapitzlist"/>
        <w:numPr>
          <w:ilvl w:val="0"/>
          <w:numId w:val="7"/>
        </w:numPr>
        <w:tabs>
          <w:tab w:val="left" w:pos="1020"/>
        </w:tabs>
        <w:jc w:val="both"/>
      </w:pPr>
      <w:r>
        <w:t xml:space="preserve">W regatach obowiązuje Rozporządzenie Prezesa Rady Ministrów z dnia 05.05.1997r. / Dz.U . Nr 57 z dnia 07.06.1997r. / </w:t>
      </w:r>
    </w:p>
    <w:p w14:paraId="0F1FF68F" w14:textId="77777777" w:rsidR="000D00B8" w:rsidRDefault="00D4727D">
      <w:pPr>
        <w:pStyle w:val="Akapitzlist"/>
        <w:numPr>
          <w:ilvl w:val="0"/>
          <w:numId w:val="7"/>
        </w:numPr>
        <w:tabs>
          <w:tab w:val="left" w:pos="1020"/>
        </w:tabs>
        <w:jc w:val="both"/>
        <w:rPr>
          <w:b/>
          <w:bCs/>
        </w:rPr>
      </w:pPr>
      <w:r>
        <w:rPr>
          <w:b/>
          <w:bCs/>
        </w:rPr>
        <w:t>Zawodnicy z nieczytelnymi lub niezgodnymi ze zgłoszonymi numerami otrzymują w danym wyścigu DNC, a jachty klasy OPT A za brak wstążki mogą zostać ukarane karą punktową.</w:t>
      </w:r>
    </w:p>
    <w:p w14:paraId="58428305" w14:textId="77777777" w:rsidR="000D00B8" w:rsidRDefault="000D00B8">
      <w:pPr>
        <w:tabs>
          <w:tab w:val="left" w:pos="1020"/>
        </w:tabs>
        <w:ind w:left="1020" w:hanging="360"/>
        <w:jc w:val="both"/>
      </w:pPr>
    </w:p>
    <w:p w14:paraId="0AA94411" w14:textId="77777777" w:rsidR="000D00B8" w:rsidRDefault="00D4727D">
      <w:pPr>
        <w:jc w:val="both"/>
        <w:rPr>
          <w:b/>
        </w:rPr>
      </w:pPr>
      <w:r>
        <w:t xml:space="preserve">    </w:t>
      </w:r>
      <w:r>
        <w:rPr>
          <w:b/>
        </w:rPr>
        <w:t xml:space="preserve">   </w:t>
      </w:r>
    </w:p>
    <w:p w14:paraId="1AA4ED36" w14:textId="77777777" w:rsidR="000D00B8" w:rsidRDefault="00D4727D">
      <w:pPr>
        <w:jc w:val="both"/>
        <w:rPr>
          <w:b/>
        </w:rPr>
      </w:pPr>
      <w:r>
        <w:rPr>
          <w:b/>
        </w:rPr>
        <w:t xml:space="preserve">   XX. SKRÓCENIE I ZMIANA TRASY.</w:t>
      </w:r>
    </w:p>
    <w:p w14:paraId="442CEA76" w14:textId="77777777" w:rsidR="000D00B8" w:rsidRDefault="00D4727D">
      <w:pPr>
        <w:pStyle w:val="Akapitzlist"/>
        <w:numPr>
          <w:ilvl w:val="0"/>
          <w:numId w:val="8"/>
        </w:numPr>
        <w:jc w:val="both"/>
      </w:pPr>
      <w:r>
        <w:t xml:space="preserve">Sygnalizowane będzie podniesieniem flagi S </w:t>
      </w:r>
    </w:p>
    <w:p w14:paraId="0A2B9367" w14:textId="77777777" w:rsidR="000D00B8" w:rsidRDefault="00D4727D">
      <w:pPr>
        <w:pStyle w:val="Akapitzlist"/>
        <w:numPr>
          <w:ilvl w:val="0"/>
          <w:numId w:val="8"/>
        </w:numPr>
        <w:jc w:val="both"/>
      </w:pPr>
      <w:r>
        <w:t xml:space="preserve">Zmiana położenia znaku będzie sygnalizowana na końcu boku poprzedzającego.                </w:t>
      </w:r>
    </w:p>
    <w:p w14:paraId="44C2846D" w14:textId="77777777" w:rsidR="000D00B8" w:rsidRDefault="00D4727D">
      <w:pPr>
        <w:ind w:left="1068"/>
        <w:jc w:val="both"/>
        <w:rPr>
          <w:color w:val="FF0000"/>
        </w:rPr>
      </w:pPr>
      <w:r>
        <w:t>Nowym znakiem będzie boja kształtu „</w:t>
      </w:r>
      <w:r>
        <w:rPr>
          <w:b/>
          <w:bCs/>
        </w:rPr>
        <w:t>Kulista Biała</w:t>
      </w:r>
      <w:r>
        <w:t>”. Stary znak nie obowiązuje pomimo,  że może jeszcze nie być zdjęty.</w:t>
      </w:r>
    </w:p>
    <w:p w14:paraId="755F114D" w14:textId="77777777" w:rsidR="000D00B8" w:rsidRDefault="000D00B8">
      <w:pPr>
        <w:jc w:val="center"/>
      </w:pPr>
    </w:p>
    <w:p w14:paraId="5B27B0A8" w14:textId="77777777" w:rsidR="000D00B8" w:rsidRDefault="00D4727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Organizatorzy i Komisja Regatowa  życzą  wszystkim uczestnikom regat sukcesów i sportowej rywalizacji.</w:t>
      </w:r>
    </w:p>
    <w:p w14:paraId="1CB0F646" w14:textId="77777777" w:rsidR="000D00B8" w:rsidRDefault="000D00B8">
      <w:pPr>
        <w:jc w:val="center"/>
        <w:rPr>
          <w:i/>
          <w:sz w:val="28"/>
          <w:szCs w:val="28"/>
        </w:rPr>
      </w:pPr>
    </w:p>
    <w:p w14:paraId="4BE49BB8" w14:textId="77777777" w:rsidR="000D00B8" w:rsidRDefault="000D00B8">
      <w:pPr>
        <w:jc w:val="center"/>
        <w:rPr>
          <w:i/>
          <w:sz w:val="28"/>
          <w:szCs w:val="28"/>
        </w:rPr>
      </w:pPr>
    </w:p>
    <w:p w14:paraId="1C36B5D7" w14:textId="77777777" w:rsidR="000D00B8" w:rsidRDefault="000D00B8">
      <w:pPr>
        <w:rPr>
          <w:i/>
          <w:sz w:val="36"/>
        </w:rPr>
      </w:pPr>
    </w:p>
    <w:p w14:paraId="79EAC455" w14:textId="77777777" w:rsidR="000D00B8" w:rsidRDefault="000D00B8">
      <w:pPr>
        <w:rPr>
          <w:b/>
          <w:i/>
          <w:sz w:val="28"/>
        </w:rPr>
      </w:pPr>
    </w:p>
    <w:p w14:paraId="3E7AD8CE" w14:textId="77777777" w:rsidR="000D00B8" w:rsidRDefault="000D00B8">
      <w:pPr>
        <w:rPr>
          <w:b/>
          <w:i/>
          <w:sz w:val="28"/>
        </w:rPr>
      </w:pPr>
    </w:p>
    <w:p w14:paraId="09DC2E48" w14:textId="77777777" w:rsidR="000D00B8" w:rsidRDefault="000D00B8">
      <w:pPr>
        <w:rPr>
          <w:b/>
          <w:i/>
          <w:sz w:val="28"/>
        </w:rPr>
      </w:pPr>
    </w:p>
    <w:p w14:paraId="5EE832A8" w14:textId="77777777" w:rsidR="000D00B8" w:rsidRDefault="000D00B8">
      <w:pPr>
        <w:rPr>
          <w:b/>
          <w:i/>
          <w:sz w:val="28"/>
        </w:rPr>
      </w:pPr>
    </w:p>
    <w:p w14:paraId="0CEC4135" w14:textId="77777777" w:rsidR="000D00B8" w:rsidRDefault="000D00B8">
      <w:pPr>
        <w:rPr>
          <w:b/>
          <w:i/>
          <w:sz w:val="28"/>
        </w:rPr>
      </w:pPr>
    </w:p>
    <w:p w14:paraId="5E8E507D" w14:textId="77777777" w:rsidR="000D00B8" w:rsidRDefault="000D00B8">
      <w:pPr>
        <w:rPr>
          <w:b/>
          <w:i/>
          <w:sz w:val="28"/>
        </w:rPr>
      </w:pPr>
    </w:p>
    <w:p w14:paraId="14B2BB22" w14:textId="77777777" w:rsidR="000D00B8" w:rsidRDefault="00D4727D">
      <w:pPr>
        <w:rPr>
          <w:b/>
        </w:rPr>
      </w:pPr>
      <w:r>
        <w:rPr>
          <w:b/>
          <w:sz w:val="28"/>
        </w:rPr>
        <w:t xml:space="preserve">                                             </w:t>
      </w:r>
    </w:p>
    <w:sectPr w:rsidR="000D00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4589A" w14:textId="77777777" w:rsidR="000D00B8" w:rsidRDefault="00D4727D">
      <w:r>
        <w:separator/>
      </w:r>
    </w:p>
  </w:endnote>
  <w:endnote w:type="continuationSeparator" w:id="0">
    <w:p w14:paraId="2B08CEA4" w14:textId="77777777" w:rsidR="000D00B8" w:rsidRDefault="00D4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95432" w14:textId="77777777" w:rsidR="000D00B8" w:rsidRDefault="00D4727D">
      <w:r>
        <w:separator/>
      </w:r>
    </w:p>
  </w:footnote>
  <w:footnote w:type="continuationSeparator" w:id="0">
    <w:p w14:paraId="3E1F9FB2" w14:textId="77777777" w:rsidR="000D00B8" w:rsidRDefault="00D4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7369"/>
    <w:multiLevelType w:val="multilevel"/>
    <w:tmpl w:val="10BA7369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9290084"/>
    <w:multiLevelType w:val="multilevel"/>
    <w:tmpl w:val="192900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A0971"/>
    <w:multiLevelType w:val="multilevel"/>
    <w:tmpl w:val="29FA097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0BCD"/>
    <w:multiLevelType w:val="multilevel"/>
    <w:tmpl w:val="34640BCD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615672"/>
    <w:multiLevelType w:val="multilevel"/>
    <w:tmpl w:val="456156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010D2"/>
    <w:multiLevelType w:val="multilevel"/>
    <w:tmpl w:val="4B0010D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F654169"/>
    <w:multiLevelType w:val="multilevel"/>
    <w:tmpl w:val="6F654169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70FE18CA"/>
    <w:multiLevelType w:val="multilevel"/>
    <w:tmpl w:val="70FE18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05641563">
    <w:abstractNumId w:val="0"/>
  </w:num>
  <w:num w:numId="2" w16cid:durableId="375736892">
    <w:abstractNumId w:val="6"/>
  </w:num>
  <w:num w:numId="3" w16cid:durableId="1815491682">
    <w:abstractNumId w:val="7"/>
  </w:num>
  <w:num w:numId="4" w16cid:durableId="879634821">
    <w:abstractNumId w:val="4"/>
  </w:num>
  <w:num w:numId="5" w16cid:durableId="175122005">
    <w:abstractNumId w:val="2"/>
  </w:num>
  <w:num w:numId="6" w16cid:durableId="1401245979">
    <w:abstractNumId w:val="1"/>
  </w:num>
  <w:num w:numId="7" w16cid:durableId="1384677354">
    <w:abstractNumId w:val="5"/>
  </w:num>
  <w:num w:numId="8" w16cid:durableId="1569994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4D"/>
    <w:rsid w:val="0004577F"/>
    <w:rsid w:val="0005194C"/>
    <w:rsid w:val="000542FD"/>
    <w:rsid w:val="0007431F"/>
    <w:rsid w:val="000819EF"/>
    <w:rsid w:val="000B7538"/>
    <w:rsid w:val="000D00B8"/>
    <w:rsid w:val="000E21A4"/>
    <w:rsid w:val="00101FD1"/>
    <w:rsid w:val="00127AF6"/>
    <w:rsid w:val="00140763"/>
    <w:rsid w:val="00144BF9"/>
    <w:rsid w:val="00147431"/>
    <w:rsid w:val="00163CB1"/>
    <w:rsid w:val="00163E77"/>
    <w:rsid w:val="00185A07"/>
    <w:rsid w:val="001B583F"/>
    <w:rsid w:val="001C0597"/>
    <w:rsid w:val="002335EB"/>
    <w:rsid w:val="00272BBD"/>
    <w:rsid w:val="00274B64"/>
    <w:rsid w:val="002C6323"/>
    <w:rsid w:val="002D66E6"/>
    <w:rsid w:val="002F7BA9"/>
    <w:rsid w:val="00304FC6"/>
    <w:rsid w:val="00382DBD"/>
    <w:rsid w:val="00386A32"/>
    <w:rsid w:val="003B5B90"/>
    <w:rsid w:val="003D5440"/>
    <w:rsid w:val="003F2827"/>
    <w:rsid w:val="004138A6"/>
    <w:rsid w:val="004B4C2E"/>
    <w:rsid w:val="004E3366"/>
    <w:rsid w:val="0052396F"/>
    <w:rsid w:val="005638A1"/>
    <w:rsid w:val="00585797"/>
    <w:rsid w:val="005B2B8D"/>
    <w:rsid w:val="005C5879"/>
    <w:rsid w:val="005D7E5B"/>
    <w:rsid w:val="005E4E54"/>
    <w:rsid w:val="00622BC1"/>
    <w:rsid w:val="00657AAE"/>
    <w:rsid w:val="00666F54"/>
    <w:rsid w:val="00686EE5"/>
    <w:rsid w:val="006B07F7"/>
    <w:rsid w:val="006C4CC5"/>
    <w:rsid w:val="006C78AE"/>
    <w:rsid w:val="006E41DF"/>
    <w:rsid w:val="00700142"/>
    <w:rsid w:val="00743F29"/>
    <w:rsid w:val="007740E7"/>
    <w:rsid w:val="00784049"/>
    <w:rsid w:val="007A5844"/>
    <w:rsid w:val="007E044A"/>
    <w:rsid w:val="007E5E1E"/>
    <w:rsid w:val="007F2A58"/>
    <w:rsid w:val="008158C7"/>
    <w:rsid w:val="00883600"/>
    <w:rsid w:val="0089014F"/>
    <w:rsid w:val="008D4BE5"/>
    <w:rsid w:val="008E6479"/>
    <w:rsid w:val="008F0D2C"/>
    <w:rsid w:val="008F4BEE"/>
    <w:rsid w:val="00941A6E"/>
    <w:rsid w:val="00945674"/>
    <w:rsid w:val="009A7D64"/>
    <w:rsid w:val="009F7DB6"/>
    <w:rsid w:val="00A11106"/>
    <w:rsid w:val="00A5249E"/>
    <w:rsid w:val="00A736FF"/>
    <w:rsid w:val="00A80F0E"/>
    <w:rsid w:val="00AA0560"/>
    <w:rsid w:val="00AA7971"/>
    <w:rsid w:val="00B80A90"/>
    <w:rsid w:val="00B853FE"/>
    <w:rsid w:val="00B95960"/>
    <w:rsid w:val="00C033BA"/>
    <w:rsid w:val="00C123DB"/>
    <w:rsid w:val="00C40E6B"/>
    <w:rsid w:val="00C50F58"/>
    <w:rsid w:val="00CA5F28"/>
    <w:rsid w:val="00CC3B50"/>
    <w:rsid w:val="00CD1131"/>
    <w:rsid w:val="00CD6C07"/>
    <w:rsid w:val="00CD7D5C"/>
    <w:rsid w:val="00D039EF"/>
    <w:rsid w:val="00D13848"/>
    <w:rsid w:val="00D32290"/>
    <w:rsid w:val="00D4727D"/>
    <w:rsid w:val="00D759D4"/>
    <w:rsid w:val="00DD1FF6"/>
    <w:rsid w:val="00DF6875"/>
    <w:rsid w:val="00E16726"/>
    <w:rsid w:val="00E319DB"/>
    <w:rsid w:val="00E7591A"/>
    <w:rsid w:val="00F125F9"/>
    <w:rsid w:val="00F25B40"/>
    <w:rsid w:val="00F27C4D"/>
    <w:rsid w:val="00F93D8D"/>
    <w:rsid w:val="00FA33FF"/>
    <w:rsid w:val="00FE1F9E"/>
    <w:rsid w:val="6CC5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CAC2"/>
  <w15:docId w15:val="{CBA94827-C6A5-4068-BB50-4B226D14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snapToGrid w:val="0"/>
      <w:outlineLvl w:val="1"/>
    </w:pPr>
    <w:rPr>
      <w:rFonts w:ascii="MS Sans Serif" w:hAnsi="MS Sans Serif"/>
      <w:b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snapToGrid w:val="0"/>
      <w:ind w:left="720"/>
      <w:outlineLvl w:val="2"/>
    </w:pPr>
    <w:rPr>
      <w:rFonts w:ascii="MS Sans Serif" w:hAnsi="MS Sans Serif"/>
      <w:szCs w:val="20"/>
    </w:rPr>
  </w:style>
  <w:style w:type="paragraph" w:styleId="Nagwek6">
    <w:name w:val="heading 6"/>
    <w:basedOn w:val="Normalny"/>
    <w:next w:val="Normalny"/>
    <w:link w:val="Nagwek6Znak"/>
    <w:qFormat/>
    <w:pPr>
      <w:keepNext/>
      <w:widowControl w:val="0"/>
      <w:snapToGrid w:val="0"/>
      <w:jc w:val="center"/>
      <w:outlineLvl w:val="5"/>
    </w:pPr>
    <w:rPr>
      <w:rFonts w:ascii="MS Sans Serif" w:hAnsi="MS Sans Serif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widowControl w:val="0"/>
      <w:snapToGrid w:val="0"/>
      <w:outlineLvl w:val="7"/>
    </w:pPr>
    <w:rPr>
      <w:rFonts w:ascii="MS Sans Serif" w:hAnsi="MS Sans Serif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qFormat/>
    <w:rPr>
      <w:rFonts w:ascii="MS Sans Serif" w:eastAsia="Times New Roman" w:hAnsi="MS Sans Serif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Pr>
      <w:rFonts w:ascii="MS Sans Serif" w:eastAsia="Times New Roman" w:hAnsi="MS Sans Serif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Pr>
      <w:rFonts w:ascii="MS Sans Serif" w:eastAsia="Times New Roman" w:hAnsi="MS Sans Serif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Pr>
      <w:rFonts w:ascii="MS Sans Serif" w:eastAsia="Times New Roman" w:hAnsi="MS Sans Serif" w:cs="Times New Roman"/>
      <w:b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1095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Andrzej Steidinger</cp:lastModifiedBy>
  <cp:revision>3</cp:revision>
  <cp:lastPrinted>2024-09-10T12:07:00Z</cp:lastPrinted>
  <dcterms:created xsi:type="dcterms:W3CDTF">2024-08-21T19:08:00Z</dcterms:created>
  <dcterms:modified xsi:type="dcterms:W3CDTF">2024-09-10T12:08:00Z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AE287A7C6B7F46F298C0C51402406599_12</vt:lpwstr>
  </property>
</Properties>
</file>